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pPr w:leftFromText="180" w:rightFromText="180" w:horzAnchor="page" w:tblpX="-415" w:tblpY="-1440"/>
        <w:tblW w:w="7531" w:type="dxa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7531"/>
      </w:tblGrid>
      <w:tr w:rsidRPr="005E192D" w:rsidR="00543659" w:rsidTr="00A8035B" w14:paraId="26D0DE0C" w14:textId="77777777">
        <w:trPr>
          <w:trHeight w:val="1265"/>
        </w:trPr>
        <w:tc>
          <w:tcPr>
            <w:tcW w:w="753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2B167B"/>
            <w:noWrap/>
            <w:vAlign w:val="center"/>
            <w:hideMark/>
          </w:tcPr>
          <w:p w:rsidRPr="00A8035B" w:rsidR="00543659" w:rsidP="0017310E" w:rsidRDefault="000B01A4" w14:paraId="71D7BD5F" w14:textId="7A4CBF7E">
            <w:pPr>
              <w:jc w:val="center"/>
              <w:rPr>
                <w:rFonts w:eastAsia="Times New Roman" w:cs="Arial"/>
                <w:b/>
                <w:color w:val="FFFFFF" w:themeColor="background1"/>
                <w:sz w:val="36"/>
                <w:lang w:eastAsia="en-GB"/>
              </w:rPr>
            </w:pPr>
            <w:r w:rsidRPr="00A8035B">
              <w:rPr>
                <w:rFonts w:ascii="Calibri" w:hAnsi="Calibri" w:eastAsia="Times New Roman" w:cs="Calibri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A7F583B" wp14:editId="317CB1C4">
                  <wp:simplePos x="0" y="0"/>
                  <wp:positionH relativeFrom="page">
                    <wp:posOffset>5143500</wp:posOffset>
                  </wp:positionH>
                  <wp:positionV relativeFrom="paragraph">
                    <wp:posOffset>-181610</wp:posOffset>
                  </wp:positionV>
                  <wp:extent cx="2324100" cy="957580"/>
                  <wp:effectExtent l="0" t="0" r="0" b="0"/>
                  <wp:wrapNone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035B" w:rsidR="00543659">
              <w:rPr>
                <w:rFonts w:eastAsia="Times New Roman" w:cs="Arial"/>
                <w:b/>
                <w:color w:val="FFFFFF" w:themeColor="background1"/>
                <w:sz w:val="36"/>
                <w:lang w:eastAsia="en-GB"/>
              </w:rPr>
              <w:t>Induction Schedule 2024-25</w:t>
            </w:r>
          </w:p>
          <w:p w:rsidRPr="00FD7DE1" w:rsidR="00543659" w:rsidP="0017310E" w:rsidRDefault="004C11AD" w14:paraId="7C88CA96" w14:textId="72E2DD00">
            <w:pPr>
              <w:jc w:val="center"/>
              <w:rPr>
                <w:rFonts w:ascii="Calibri" w:hAnsi="Calibri" w:eastAsia="Times New Roman" w:cs="Calibri"/>
                <w:bCs/>
                <w:color w:val="FFFFFF"/>
                <w:sz w:val="22"/>
                <w:lang w:eastAsia="en-GB"/>
              </w:rPr>
            </w:pPr>
            <w:proofErr w:type="spellStart"/>
            <w:r w:rsidRPr="004C11AD">
              <w:rPr>
                <w:rFonts w:ascii="Calibri" w:hAnsi="Calibri" w:eastAsia="Times New Roman" w:cs="Calibri"/>
                <w:bCs/>
                <w:color w:val="FFFFFF"/>
                <w:sz w:val="40"/>
                <w:szCs w:val="18"/>
                <w:lang w:eastAsia="en-GB"/>
              </w:rPr>
              <w:t>MRes</w:t>
            </w:r>
            <w:proofErr w:type="spellEnd"/>
            <w:r w:rsidRPr="004C11AD">
              <w:rPr>
                <w:rFonts w:ascii="Calibri" w:hAnsi="Calibri" w:eastAsia="Times New Roman" w:cs="Calibri"/>
                <w:bCs/>
                <w:color w:val="FFFFFF"/>
                <w:sz w:val="40"/>
                <w:szCs w:val="18"/>
                <w:lang w:eastAsia="en-GB"/>
              </w:rPr>
              <w:t xml:space="preserve"> Translational Biomedical Sciences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56"/>
        <w:tblW w:w="10768" w:type="dxa"/>
        <w:tblLook w:val="04A0" w:firstRow="1" w:lastRow="0" w:firstColumn="1" w:lastColumn="0" w:noHBand="0" w:noVBand="1"/>
      </w:tblPr>
      <w:tblGrid>
        <w:gridCol w:w="1293"/>
        <w:gridCol w:w="9475"/>
      </w:tblGrid>
      <w:tr w:rsidR="00543659" w:rsidTr="70033A21" w14:paraId="0B033075" w14:textId="77777777">
        <w:trPr>
          <w:trHeight w:val="557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B167B"/>
            <w:tcMar/>
            <w:vAlign w:val="center"/>
          </w:tcPr>
          <w:p w:rsidRPr="000B01A4" w:rsidR="00543659" w:rsidP="0017310E" w:rsidRDefault="00543659" w14:paraId="730327C5" w14:textId="77777777">
            <w:pPr>
              <w:jc w:val="center"/>
              <w:rPr>
                <w:color w:val="FFFFFF" w:themeColor="background1"/>
                <w:sz w:val="22"/>
              </w:rPr>
            </w:pPr>
            <w:r w:rsidRPr="000B01A4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lang w:eastAsia="en-GB"/>
              </w:rPr>
              <w:t>Tuesday 17</w:t>
            </w:r>
            <w:r w:rsidRPr="000B01A4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vertAlign w:val="superscript"/>
                <w:lang w:eastAsia="en-GB"/>
              </w:rPr>
              <w:t>th</w:t>
            </w:r>
            <w:r w:rsidRPr="000B01A4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lang w:eastAsia="en-GB"/>
              </w:rPr>
              <w:t xml:space="preserve"> September 2024</w:t>
            </w:r>
          </w:p>
        </w:tc>
        <w:tc>
          <w:tcPr>
            <w:tcW w:w="9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 w:themeFill="text1" w:themeFillTint="F2"/>
            <w:tcMar/>
            <w:vAlign w:val="center"/>
          </w:tcPr>
          <w:p w:rsidRPr="000B01A4" w:rsidR="00543659" w:rsidP="00CB3FA4" w:rsidRDefault="00CB3FA4" w14:paraId="61A17B47" w14:textId="3DA04D59">
            <w:pPr>
              <w:jc w:val="center"/>
              <w:rPr>
                <w:color w:val="FFFFFF" w:themeColor="background1"/>
                <w:sz w:val="22"/>
              </w:rPr>
            </w:pPr>
            <w:r w:rsidRPr="000B01A4">
              <w:rPr>
                <w:b/>
                <w:bCs/>
                <w:color w:val="FFFFFF" w:themeColor="background1"/>
                <w:sz w:val="22"/>
              </w:rPr>
              <w:t>The Octagon</w:t>
            </w:r>
            <w:r w:rsidRPr="000B01A4">
              <w:rPr>
                <w:color w:val="FFFFFF" w:themeColor="background1"/>
                <w:sz w:val="22"/>
              </w:rPr>
              <w:t> </w:t>
            </w:r>
            <w:r w:rsidRPr="000B01A4">
              <w:rPr>
                <w:color w:val="FFFFFF" w:themeColor="background1"/>
                <w:sz w:val="22"/>
              </w:rPr>
              <w:br/>
            </w:r>
            <w:r w:rsidRPr="000B01A4">
              <w:rPr>
                <w:color w:val="FFFFFF" w:themeColor="background1"/>
                <w:sz w:val="22"/>
              </w:rPr>
              <w:t>Queens Building, Mile End Campus E1 4NS</w:t>
            </w:r>
          </w:p>
        </w:tc>
      </w:tr>
      <w:tr w:rsidR="00543659" w:rsidTr="70033A21" w14:paraId="422B4A7E" w14:textId="77777777">
        <w:trPr>
          <w:trHeight w:val="414"/>
        </w:trPr>
        <w:tc>
          <w:tcPr>
            <w:tcW w:w="1293" w:type="dxa"/>
            <w:tcMar/>
          </w:tcPr>
          <w:p w:rsidRPr="000B01A4" w:rsidR="00543659" w:rsidP="0017310E" w:rsidRDefault="00543659" w14:paraId="0B38B675" w14:textId="395B94F7">
            <w:pPr>
              <w:spacing w:before="240"/>
              <w:jc w:val="center"/>
              <w:rPr>
                <w:sz w:val="22"/>
              </w:rPr>
            </w:pPr>
            <w:r w:rsidRPr="000B01A4">
              <w:rPr>
                <w:sz w:val="22"/>
              </w:rPr>
              <w:t>14:45-15:00</w:t>
            </w:r>
          </w:p>
        </w:tc>
        <w:tc>
          <w:tcPr>
            <w:tcW w:w="9475" w:type="dxa"/>
            <w:tcMar/>
          </w:tcPr>
          <w:p w:rsidRPr="000B01A4" w:rsidR="00543659" w:rsidP="000E20B8" w:rsidRDefault="00CB3FA4" w14:paraId="1466ADEE" w14:textId="0ED7E44E">
            <w:pPr>
              <w:spacing w:after="240"/>
              <w:jc w:val="center"/>
              <w:rPr>
                <w:rFonts w:cs="Arial"/>
                <w:sz w:val="22"/>
              </w:rPr>
            </w:pPr>
            <w:r w:rsidRPr="000B01A4">
              <w:rPr>
                <w:rFonts w:eastAsia="Calibri" w:cs="Arial"/>
                <w:b/>
                <w:bCs/>
                <w:color w:val="000000"/>
                <w:sz w:val="22"/>
                <w:shd w:val="clear" w:color="auto" w:fill="FFFFFF"/>
              </w:rPr>
              <w:t>ID Card Collection</w:t>
            </w:r>
            <w:r w:rsidRPr="000B01A4" w:rsidR="00543659">
              <w:rPr>
                <w:rFonts w:eastAsia="Calibri" w:cs="Arial"/>
                <w:color w:val="000000"/>
                <w:sz w:val="22"/>
                <w:shd w:val="clear" w:color="auto" w:fill="FFFFFF"/>
              </w:rPr>
              <w:t xml:space="preserve">  </w:t>
            </w:r>
            <w:r w:rsidRPr="000B01A4" w:rsidR="00543659">
              <w:rPr>
                <w:rFonts w:eastAsia="Calibri" w:cs="Arial"/>
                <w:color w:val="000000"/>
                <w:sz w:val="22"/>
                <w:shd w:val="clear" w:color="auto" w:fill="FFFFFF"/>
              </w:rPr>
              <w:br/>
            </w:r>
            <w:hyperlink w:tgtFrame="_blank" w:history="1" r:id="rId8">
              <w:r w:rsidRPr="000B01A4" w:rsidR="00543659">
                <w:rPr>
                  <w:rFonts w:eastAsia="Calibri" w:cs="Arial"/>
                  <w:color w:val="0563C1"/>
                  <w:sz w:val="22"/>
                  <w:u w:val="single"/>
                  <w:shd w:val="clear" w:color="auto" w:fill="FFFFFF"/>
                </w:rPr>
                <w:t>CLICK HERE</w:t>
              </w:r>
            </w:hyperlink>
            <w:r w:rsidRPr="000B01A4" w:rsidR="00543659">
              <w:rPr>
                <w:rFonts w:eastAsia="Calibri" w:cs="Arial"/>
                <w:color w:val="000000"/>
                <w:sz w:val="22"/>
                <w:shd w:val="clear" w:color="auto" w:fill="FFFFFF"/>
              </w:rPr>
              <w:t xml:space="preserve"> FOR INFORMATION</w:t>
            </w:r>
          </w:p>
        </w:tc>
      </w:tr>
      <w:tr w:rsidR="00CB3FA4" w:rsidTr="70033A21" w14:paraId="4C2BD4C6" w14:textId="77777777">
        <w:trPr>
          <w:trHeight w:val="614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B167B"/>
            <w:tcMar/>
            <w:vAlign w:val="center"/>
          </w:tcPr>
          <w:p w:rsidRPr="000B01A4" w:rsidR="00CB3FA4" w:rsidP="0017310E" w:rsidRDefault="00CB3FA4" w14:paraId="1E4D36C0" w14:textId="77777777">
            <w:pPr>
              <w:jc w:val="center"/>
              <w:rPr>
                <w:sz w:val="22"/>
              </w:rPr>
            </w:pPr>
            <w:r w:rsidRPr="000B01A4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lang w:eastAsia="en-GB"/>
              </w:rPr>
              <w:t>Wednesday 18</w:t>
            </w:r>
            <w:r w:rsidRPr="000B01A4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vertAlign w:val="superscript"/>
                <w:lang w:eastAsia="en-GB"/>
              </w:rPr>
              <w:t>th</w:t>
            </w:r>
            <w:r w:rsidRPr="000B01A4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lang w:eastAsia="en-GB"/>
              </w:rPr>
              <w:t xml:space="preserve"> September 2024</w:t>
            </w:r>
          </w:p>
        </w:tc>
        <w:tc>
          <w:tcPr>
            <w:tcW w:w="9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 w:themeFill="text1" w:themeFillTint="F2"/>
            <w:tcMar/>
            <w:vAlign w:val="center"/>
          </w:tcPr>
          <w:p w:rsidRPr="000B01A4" w:rsidR="00CB3FA4" w:rsidP="00CB3FA4" w:rsidRDefault="00C306F7" w14:paraId="11D5A51C" w14:textId="76F842BA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en-GB"/>
              </w:rPr>
              <w:t>Barts Cancer Institute</w:t>
            </w:r>
            <w:r w:rsidRPr="000B01A4" w:rsidR="00CB3FA4"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en-GB"/>
              </w:rPr>
              <w:br/>
            </w:r>
            <w:r w:rsidRPr="000B01A4" w:rsidR="00CB3FA4">
              <w:rPr>
                <w:rFonts w:eastAsia="Times New Roman" w:cs="Arial"/>
                <w:color w:val="FFFFFF" w:themeColor="background1"/>
                <w:sz w:val="22"/>
                <w:lang w:eastAsia="en-GB"/>
              </w:rPr>
              <w:t>Charterhouse Square Campus EC1M 6BQ</w:t>
            </w:r>
          </w:p>
        </w:tc>
      </w:tr>
      <w:tr w:rsidR="00543659" w:rsidTr="70033A21" w14:paraId="20B24BF2" w14:textId="77777777">
        <w:trPr>
          <w:trHeight w:val="479"/>
        </w:trPr>
        <w:tc>
          <w:tcPr>
            <w:tcW w:w="1293" w:type="dxa"/>
            <w:tcMar/>
          </w:tcPr>
          <w:p w:rsidRPr="000B01A4" w:rsidR="00543659" w:rsidP="00543659" w:rsidRDefault="0082428F" w14:paraId="3FFBA4F3" w14:textId="07D1AB9B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09:30</w:t>
            </w:r>
          </w:p>
        </w:tc>
        <w:tc>
          <w:tcPr>
            <w:tcW w:w="9475" w:type="dxa"/>
            <w:tcMar/>
          </w:tcPr>
          <w:p w:rsidRPr="000B01A4" w:rsidR="00CB3FA4" w:rsidP="000B01A4" w:rsidRDefault="00543659" w14:paraId="488E9336" w14:textId="30D8AB99">
            <w:pPr>
              <w:spacing w:after="240"/>
              <w:jc w:val="center"/>
              <w:rPr>
                <w:sz w:val="22"/>
              </w:rPr>
            </w:pPr>
            <w:r w:rsidRPr="000B01A4">
              <w:rPr>
                <w:b/>
                <w:bCs/>
                <w:sz w:val="22"/>
              </w:rPr>
              <w:t>Registration Tea/Coffee</w:t>
            </w:r>
            <w:r w:rsidRPr="000B01A4">
              <w:rPr>
                <w:sz w:val="22"/>
              </w:rPr>
              <w:br/>
            </w:r>
            <w:r w:rsidRPr="000B01A4">
              <w:rPr>
                <w:b/>
                <w:bCs/>
                <w:sz w:val="22"/>
              </w:rPr>
              <w:t>On Campus</w:t>
            </w:r>
            <w:r w:rsidRPr="000B01A4">
              <w:rPr>
                <w:sz w:val="22"/>
              </w:rPr>
              <w:t>:</w:t>
            </w:r>
            <w:r w:rsidR="00D11574">
              <w:rPr>
                <w:sz w:val="22"/>
              </w:rPr>
              <w:t xml:space="preserve"> </w:t>
            </w:r>
            <w:r w:rsidRPr="00D06D2D" w:rsidR="00D06D2D">
              <w:rPr>
                <w:rFonts w:asciiTheme="minorHAnsi" w:hAnsiTheme="minorHAnsi"/>
                <w:color w:val="auto"/>
                <w:kern w:val="2"/>
                <w:sz w:val="22"/>
                <w14:ligatures w14:val="standardContextual"/>
              </w:rPr>
              <w:t xml:space="preserve"> </w:t>
            </w:r>
            <w:r w:rsidRPr="00D06D2D" w:rsidR="00D06D2D">
              <w:rPr>
                <w:sz w:val="22"/>
              </w:rPr>
              <w:t xml:space="preserve">Lister &amp; Young/Ian Hart </w:t>
            </w:r>
            <w:r w:rsidRPr="000B01A4" w:rsidR="00CB3FA4">
              <w:rPr>
                <w:sz w:val="22"/>
              </w:rPr>
              <w:br/>
            </w:r>
          </w:p>
        </w:tc>
      </w:tr>
      <w:tr w:rsidR="00CB3FA4" w:rsidTr="70033A21" w14:paraId="05864E00" w14:textId="77777777">
        <w:trPr>
          <w:trHeight w:val="886"/>
        </w:trPr>
        <w:tc>
          <w:tcPr>
            <w:tcW w:w="1293" w:type="dxa"/>
            <w:tcMar/>
          </w:tcPr>
          <w:p w:rsidRPr="000B01A4" w:rsidR="00CB3FA4" w:rsidP="00CB3FA4" w:rsidRDefault="00CB3FA4" w14:paraId="6F07176B" w14:textId="5215F7BD">
            <w:pPr>
              <w:spacing w:before="240"/>
              <w:jc w:val="center"/>
              <w:rPr>
                <w:sz w:val="22"/>
              </w:rPr>
            </w:pPr>
            <w:r w:rsidRPr="000B01A4">
              <w:rPr>
                <w:sz w:val="22"/>
              </w:rPr>
              <w:t>10:</w:t>
            </w:r>
            <w:r w:rsidR="0082428F">
              <w:rPr>
                <w:sz w:val="22"/>
              </w:rPr>
              <w:t>0</w:t>
            </w:r>
            <w:r w:rsidRPr="000B01A4">
              <w:rPr>
                <w:sz w:val="22"/>
              </w:rPr>
              <w:t>0</w:t>
            </w:r>
          </w:p>
        </w:tc>
        <w:tc>
          <w:tcPr>
            <w:tcW w:w="9475" w:type="dxa"/>
            <w:tcMar/>
          </w:tcPr>
          <w:p w:rsidRPr="000B01A4" w:rsidR="00CB3FA4" w:rsidP="000E20B8" w:rsidRDefault="00CB3FA4" w14:paraId="731847C5" w14:textId="736E9E93">
            <w:pPr>
              <w:jc w:val="center"/>
              <w:rPr>
                <w:sz w:val="22"/>
              </w:rPr>
            </w:pPr>
            <w:r w:rsidRPr="00CB3FA4">
              <w:rPr>
                <w:b/>
                <w:bCs/>
                <w:sz w:val="22"/>
              </w:rPr>
              <w:t>Welcome to Barts Cancer Institute and Induction Orientation</w:t>
            </w:r>
            <w:r w:rsidRPr="00CB3FA4">
              <w:rPr>
                <w:sz w:val="22"/>
              </w:rPr>
              <w:br/>
            </w:r>
            <w:r w:rsidRPr="00CB3FA4">
              <w:rPr>
                <w:sz w:val="22"/>
              </w:rPr>
              <w:t>Professor Andrejs Braun, Teaching Office</w:t>
            </w:r>
            <w:r w:rsidRPr="00CB3FA4">
              <w:rPr>
                <w:sz w:val="22"/>
              </w:rPr>
              <w:br/>
            </w:r>
            <w:r w:rsidRPr="00CB3FA4">
              <w:rPr>
                <w:b/>
                <w:bCs/>
                <w:sz w:val="22"/>
              </w:rPr>
              <w:t>On Campus</w:t>
            </w:r>
            <w:r w:rsidRPr="00CB3FA4">
              <w:rPr>
                <w:sz w:val="22"/>
              </w:rPr>
              <w:t>:</w:t>
            </w:r>
            <w:r w:rsidR="00061C58">
              <w:rPr>
                <w:sz w:val="22"/>
              </w:rPr>
              <w:t xml:space="preserve"> </w:t>
            </w:r>
            <w:r w:rsidRPr="00061C58" w:rsidR="00061C58">
              <w:rPr>
                <w:sz w:val="22"/>
              </w:rPr>
              <w:t xml:space="preserve">Lister &amp; Young/Ian Hart </w:t>
            </w:r>
            <w:r w:rsidRPr="00CB3FA4">
              <w:rPr>
                <w:sz w:val="22"/>
              </w:rPr>
              <w:br/>
            </w:r>
          </w:p>
        </w:tc>
      </w:tr>
      <w:tr w:rsidR="0046500D" w:rsidTr="70033A21" w14:paraId="01BEDA57" w14:textId="77777777">
        <w:trPr>
          <w:trHeight w:val="1000"/>
        </w:trPr>
        <w:tc>
          <w:tcPr>
            <w:tcW w:w="1293" w:type="dxa"/>
            <w:tcMar/>
          </w:tcPr>
          <w:p w:rsidRPr="000B01A4" w:rsidR="0046500D" w:rsidP="00CB3FA4" w:rsidRDefault="0046500D" w14:paraId="1873EC53" w14:textId="3C8FF2D9">
            <w:pPr>
              <w:spacing w:before="240"/>
              <w:jc w:val="center"/>
              <w:rPr>
                <w:sz w:val="22"/>
              </w:rPr>
            </w:pPr>
            <w:r w:rsidRPr="000B01A4">
              <w:rPr>
                <w:sz w:val="22"/>
              </w:rPr>
              <w:t>1</w:t>
            </w:r>
            <w:r w:rsidR="0082428F">
              <w:rPr>
                <w:sz w:val="22"/>
              </w:rPr>
              <w:t>0:30</w:t>
            </w:r>
          </w:p>
        </w:tc>
        <w:tc>
          <w:tcPr>
            <w:tcW w:w="9475" w:type="dxa"/>
            <w:tcMar/>
          </w:tcPr>
          <w:p w:rsidRPr="00576FA8" w:rsidR="00576FA8" w:rsidP="00576FA8" w:rsidRDefault="00576FA8" w14:paraId="1174654E" w14:textId="77777777">
            <w:pPr>
              <w:jc w:val="center"/>
              <w:rPr>
                <w:sz w:val="22"/>
              </w:rPr>
            </w:pPr>
            <w:r w:rsidRPr="00576FA8">
              <w:rPr>
                <w:b/>
                <w:bCs/>
                <w:sz w:val="22"/>
              </w:rPr>
              <w:t>Programme Induction with Programme Director</w:t>
            </w:r>
          </w:p>
          <w:p w:rsidRPr="00C5479D" w:rsidR="00C5479D" w:rsidP="00C5479D" w:rsidRDefault="00C5479D" w14:paraId="7446A046" w14:textId="77777777">
            <w:pPr>
              <w:jc w:val="center"/>
              <w:rPr>
                <w:sz w:val="22"/>
              </w:rPr>
            </w:pPr>
            <w:proofErr w:type="spellStart"/>
            <w:r w:rsidRPr="00C5479D">
              <w:rPr>
                <w:sz w:val="22"/>
              </w:rPr>
              <w:t>MRes</w:t>
            </w:r>
            <w:proofErr w:type="spellEnd"/>
            <w:r w:rsidRPr="00C5479D">
              <w:rPr>
                <w:sz w:val="22"/>
              </w:rPr>
              <w:t xml:space="preserve"> Translational Biomedical Sciences</w:t>
            </w:r>
          </w:p>
          <w:p w:rsidRPr="00C5479D" w:rsidR="00C5479D" w:rsidP="00C5479D" w:rsidRDefault="00C5479D" w14:paraId="547F8428" w14:textId="77777777">
            <w:pPr>
              <w:jc w:val="center"/>
              <w:rPr>
                <w:sz w:val="22"/>
              </w:rPr>
            </w:pPr>
            <w:r w:rsidRPr="00C5479D">
              <w:rPr>
                <w:sz w:val="22"/>
              </w:rPr>
              <w:t>Dr Katiuscia Bianchi &amp; Prof John Marshall</w:t>
            </w:r>
          </w:p>
          <w:p w:rsidR="0046500D" w:rsidP="00C5479D" w:rsidRDefault="00576FA8" w14:paraId="368E4E52" w14:textId="77777777">
            <w:pPr>
              <w:jc w:val="center"/>
              <w:rPr>
                <w:sz w:val="22"/>
              </w:rPr>
            </w:pPr>
            <w:r w:rsidRPr="00576FA8">
              <w:rPr>
                <w:b/>
                <w:bCs/>
                <w:sz w:val="22"/>
              </w:rPr>
              <w:t>Location</w:t>
            </w:r>
            <w:r w:rsidRPr="00576FA8">
              <w:rPr>
                <w:sz w:val="22"/>
              </w:rPr>
              <w:t xml:space="preserve">: </w:t>
            </w:r>
            <w:r w:rsidR="00573801">
              <w:rPr>
                <w:sz w:val="22"/>
              </w:rPr>
              <w:t>G.07</w:t>
            </w:r>
          </w:p>
          <w:p w:rsidRPr="000B01A4" w:rsidR="0046500D" w:rsidP="00C5479D" w:rsidRDefault="0046500D" w14:paraId="0C6B0C2D" w14:textId="6A4DED62">
            <w:pPr>
              <w:jc w:val="center"/>
              <w:rPr>
                <w:sz w:val="22"/>
              </w:rPr>
            </w:pPr>
          </w:p>
        </w:tc>
      </w:tr>
      <w:tr w:rsidR="000A5310" w:rsidTr="70033A21" w14:paraId="31F50249" w14:textId="77777777">
        <w:trPr>
          <w:trHeight w:val="706"/>
        </w:trPr>
        <w:tc>
          <w:tcPr>
            <w:tcW w:w="1293" w:type="dxa"/>
            <w:shd w:val="clear" w:color="auto" w:fill="BFBFBF" w:themeFill="background1" w:themeFillShade="BF"/>
            <w:tcMar/>
          </w:tcPr>
          <w:p w:rsidRPr="000B01A4" w:rsidR="000A5310" w:rsidP="000A5310" w:rsidRDefault="000A5310" w14:paraId="77175B06" w14:textId="34A95791">
            <w:pPr>
              <w:spacing w:before="240" w:after="240"/>
              <w:jc w:val="center"/>
              <w:rPr>
                <w:sz w:val="22"/>
              </w:rPr>
            </w:pPr>
            <w:r w:rsidRPr="000B01A4">
              <w:rPr>
                <w:sz w:val="22"/>
              </w:rPr>
              <w:t>12:00</w:t>
            </w:r>
          </w:p>
        </w:tc>
        <w:tc>
          <w:tcPr>
            <w:tcW w:w="9475" w:type="dxa"/>
            <w:shd w:val="clear" w:color="auto" w:fill="BFBFBF" w:themeFill="background1" w:themeFillShade="BF"/>
            <w:tcMar/>
          </w:tcPr>
          <w:p w:rsidRPr="000B01A4" w:rsidR="000A5310" w:rsidP="000E20B8" w:rsidRDefault="000A5310" w14:paraId="11CAF3BB" w14:textId="669676A1">
            <w:pPr>
              <w:spacing w:after="240"/>
              <w:jc w:val="center"/>
              <w:rPr>
                <w:sz w:val="22"/>
              </w:rPr>
            </w:pPr>
            <w:r w:rsidRPr="000B01A4">
              <w:rPr>
                <w:b/>
                <w:bCs/>
                <w:sz w:val="22"/>
              </w:rPr>
              <w:t>Lunch Break</w:t>
            </w:r>
            <w:r w:rsidRPr="000B01A4">
              <w:rPr>
                <w:sz w:val="22"/>
              </w:rPr>
              <w:br/>
            </w:r>
            <w:r w:rsidRPr="00D06D2D" w:rsidR="00D06D2D">
              <w:rPr>
                <w:rFonts w:asciiTheme="minorHAnsi" w:hAnsiTheme="minorHAnsi"/>
                <w:color w:val="auto"/>
                <w:kern w:val="2"/>
                <w:sz w:val="22"/>
                <w14:ligatures w14:val="standardContextual"/>
              </w:rPr>
              <w:t xml:space="preserve"> </w:t>
            </w:r>
            <w:r w:rsidRPr="00D06D2D" w:rsidR="00D06D2D">
              <w:rPr>
                <w:sz w:val="22"/>
              </w:rPr>
              <w:t>Lister &amp; Young/Ian Hart</w:t>
            </w:r>
          </w:p>
        </w:tc>
      </w:tr>
      <w:tr w:rsidR="000A5310" w:rsidTr="70033A21" w14:paraId="142933E2" w14:textId="77777777">
        <w:trPr>
          <w:trHeight w:val="943"/>
        </w:trPr>
        <w:tc>
          <w:tcPr>
            <w:tcW w:w="1293" w:type="dxa"/>
            <w:tcMar/>
          </w:tcPr>
          <w:p w:rsidRPr="000B01A4" w:rsidR="000A5310" w:rsidP="000A5310" w:rsidRDefault="000A5310" w14:paraId="0AE94C13" w14:textId="365AC4F9">
            <w:pPr>
              <w:spacing w:before="240" w:after="240"/>
              <w:jc w:val="center"/>
              <w:rPr>
                <w:sz w:val="22"/>
              </w:rPr>
            </w:pPr>
            <w:r w:rsidRPr="000B01A4">
              <w:rPr>
                <w:sz w:val="22"/>
              </w:rPr>
              <w:t>13:00</w:t>
            </w:r>
          </w:p>
        </w:tc>
        <w:tc>
          <w:tcPr>
            <w:tcW w:w="9475" w:type="dxa"/>
            <w:tcMar/>
          </w:tcPr>
          <w:p w:rsidRPr="000B01A4" w:rsidR="000A5310" w:rsidP="000E20B8" w:rsidRDefault="000A5310" w14:paraId="1F658197" w14:textId="36515461">
            <w:pPr>
              <w:spacing w:after="240"/>
              <w:jc w:val="center"/>
              <w:rPr>
                <w:sz w:val="22"/>
              </w:rPr>
            </w:pPr>
            <w:r w:rsidRPr="000B01A4">
              <w:rPr>
                <w:b/>
                <w:bCs/>
                <w:sz w:val="22"/>
              </w:rPr>
              <w:t xml:space="preserve">Meet the Teaching Centre Team </w:t>
            </w:r>
            <w:r w:rsidRPr="000B01A4">
              <w:rPr>
                <w:sz w:val="22"/>
              </w:rPr>
              <w:br/>
            </w:r>
            <w:r w:rsidRPr="000B01A4">
              <w:rPr>
                <w:b/>
                <w:bCs/>
                <w:sz w:val="22"/>
              </w:rPr>
              <w:t xml:space="preserve">QM+, </w:t>
            </w:r>
            <w:proofErr w:type="spellStart"/>
            <w:r w:rsidRPr="000B01A4">
              <w:rPr>
                <w:b/>
                <w:bCs/>
                <w:sz w:val="22"/>
              </w:rPr>
              <w:t>MySIS</w:t>
            </w:r>
            <w:proofErr w:type="spellEnd"/>
            <w:r w:rsidRPr="000B01A4">
              <w:rPr>
                <w:b/>
                <w:bCs/>
                <w:sz w:val="22"/>
              </w:rPr>
              <w:t>, Mentorship, Tips for Success</w:t>
            </w:r>
            <w:r w:rsidRPr="000B01A4">
              <w:rPr>
                <w:b/>
                <w:bCs/>
                <w:sz w:val="22"/>
              </w:rPr>
              <w:br/>
            </w:r>
            <w:r w:rsidRPr="000B01A4">
              <w:rPr>
                <w:sz w:val="22"/>
              </w:rPr>
              <w:t>Teaching Office</w:t>
            </w:r>
            <w:r w:rsidRPr="000B01A4">
              <w:rPr>
                <w:sz w:val="22"/>
              </w:rPr>
              <w:br/>
            </w:r>
            <w:r w:rsidRPr="000B01A4">
              <w:rPr>
                <w:b/>
                <w:bCs/>
                <w:sz w:val="22"/>
              </w:rPr>
              <w:t>On Campus</w:t>
            </w:r>
            <w:r w:rsidRPr="000B01A4">
              <w:rPr>
                <w:sz w:val="22"/>
              </w:rPr>
              <w:t xml:space="preserve">: </w:t>
            </w:r>
            <w:r w:rsidRPr="00061C58" w:rsidR="00061C58">
              <w:rPr>
                <w:sz w:val="22"/>
              </w:rPr>
              <w:t xml:space="preserve">Lister &amp; Young/Ian Hart </w:t>
            </w:r>
            <w:r w:rsidRPr="000B01A4">
              <w:rPr>
                <w:sz w:val="22"/>
              </w:rPr>
              <w:br/>
            </w:r>
          </w:p>
        </w:tc>
      </w:tr>
      <w:tr w:rsidR="002A5D98" w:rsidTr="70033A21" w14:paraId="69D9210F" w14:textId="77777777">
        <w:trPr>
          <w:trHeight w:val="980"/>
        </w:trPr>
        <w:tc>
          <w:tcPr>
            <w:tcW w:w="1293" w:type="dxa"/>
            <w:tcMar/>
          </w:tcPr>
          <w:p w:rsidR="002A5D98" w:rsidP="002A5D98" w:rsidRDefault="002A5D98" w14:paraId="0AD14532" w14:textId="33851434">
            <w:pPr>
              <w:spacing w:before="240" w:after="240"/>
              <w:jc w:val="center"/>
            </w:pPr>
            <w:r>
              <w:t>14:00</w:t>
            </w:r>
          </w:p>
        </w:tc>
        <w:tc>
          <w:tcPr>
            <w:tcW w:w="9475" w:type="dxa"/>
            <w:tcMar/>
          </w:tcPr>
          <w:p w:rsidRPr="002A5D98" w:rsidR="002A5D98" w:rsidP="002A5D98" w:rsidRDefault="002A5D98" w14:paraId="1364E97C" w14:textId="77777777">
            <w:pPr>
              <w:jc w:val="center"/>
              <w:rPr>
                <w:b/>
                <w:bCs/>
                <w:sz w:val="22"/>
                <w:szCs w:val="20"/>
              </w:rPr>
            </w:pPr>
            <w:r w:rsidRPr="002A5D98">
              <w:rPr>
                <w:b/>
                <w:bCs/>
                <w:sz w:val="22"/>
                <w:szCs w:val="20"/>
              </w:rPr>
              <w:t>Barts Cancer Research Society Information Session</w:t>
            </w:r>
          </w:p>
          <w:p w:rsidRPr="002A5D98" w:rsidR="002A5D98" w:rsidP="002A5D98" w:rsidRDefault="002A5D98" w14:paraId="215DE9D1" w14:textId="77777777">
            <w:pPr>
              <w:jc w:val="center"/>
              <w:rPr>
                <w:sz w:val="22"/>
                <w:szCs w:val="20"/>
              </w:rPr>
            </w:pPr>
            <w:r w:rsidRPr="002A5D98">
              <w:rPr>
                <w:sz w:val="22"/>
                <w:szCs w:val="20"/>
              </w:rPr>
              <w:t>Graduates of BCI 2024</w:t>
            </w:r>
          </w:p>
          <w:p w:rsidRPr="002A5D98" w:rsidR="002A5D98" w:rsidP="002A5D98" w:rsidRDefault="002A5D98" w14:paraId="19584198" w14:textId="2820E272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70033A21" w:rsidR="002A5D98">
              <w:rPr>
                <w:b w:val="1"/>
                <w:bCs w:val="1"/>
                <w:sz w:val="22"/>
                <w:szCs w:val="22"/>
              </w:rPr>
              <w:t>On Campus</w:t>
            </w:r>
            <w:r w:rsidRPr="70033A21" w:rsidR="002A5D98">
              <w:rPr>
                <w:sz w:val="22"/>
                <w:szCs w:val="22"/>
              </w:rPr>
              <w:t>: Lister &amp; Young/Ian Hart</w:t>
            </w:r>
            <w:r>
              <w:br/>
            </w:r>
            <w:r>
              <w:br/>
            </w:r>
          </w:p>
        </w:tc>
      </w:tr>
      <w:tr w:rsidR="002A5D98" w:rsidTr="70033A21" w14:paraId="347D3129" w14:textId="77777777">
        <w:trPr>
          <w:trHeight w:val="980"/>
        </w:trPr>
        <w:tc>
          <w:tcPr>
            <w:tcW w:w="1293" w:type="dxa"/>
            <w:tcMar/>
          </w:tcPr>
          <w:p w:rsidR="002A5D98" w:rsidP="002A5D98" w:rsidRDefault="002A5D98" w14:paraId="07C2DB61" w14:textId="08C40D2F">
            <w:pPr>
              <w:spacing w:before="240" w:after="240"/>
              <w:jc w:val="center"/>
            </w:pPr>
            <w:r w:rsidRPr="00A5593F">
              <w:t>14:</w:t>
            </w:r>
            <w:r>
              <w:t>15</w:t>
            </w:r>
          </w:p>
        </w:tc>
        <w:tc>
          <w:tcPr>
            <w:tcW w:w="9475" w:type="dxa"/>
            <w:tcMar/>
          </w:tcPr>
          <w:p w:rsidRPr="002A5D98" w:rsidR="002A5D98" w:rsidP="002A5D98" w:rsidRDefault="002A5D98" w14:paraId="643A7E5E" w14:textId="77777777">
            <w:pPr>
              <w:spacing w:after="160" w:line="259" w:lineRule="auto"/>
              <w:jc w:val="center"/>
              <w:rPr>
                <w:b/>
                <w:bCs/>
                <w:sz w:val="22"/>
                <w:szCs w:val="20"/>
              </w:rPr>
            </w:pPr>
            <w:proofErr w:type="spellStart"/>
            <w:r w:rsidRPr="002A5D98">
              <w:rPr>
                <w:b/>
                <w:bCs/>
                <w:sz w:val="22"/>
                <w:szCs w:val="20"/>
              </w:rPr>
              <w:t>QMPlus</w:t>
            </w:r>
            <w:proofErr w:type="spellEnd"/>
            <w:r w:rsidRPr="002A5D98">
              <w:rPr>
                <w:b/>
                <w:bCs/>
                <w:sz w:val="22"/>
                <w:szCs w:val="20"/>
              </w:rPr>
              <w:t xml:space="preserve"> Guidance Session</w:t>
            </w:r>
          </w:p>
          <w:p w:rsidRPr="002A5D98" w:rsidR="002A5D98" w:rsidP="002A5D98" w:rsidRDefault="002A5D98" w14:paraId="330EC221" w14:textId="77777777">
            <w:pPr>
              <w:spacing w:after="160" w:line="259" w:lineRule="auto"/>
              <w:jc w:val="center"/>
              <w:rPr>
                <w:sz w:val="22"/>
                <w:szCs w:val="20"/>
              </w:rPr>
            </w:pPr>
            <w:r w:rsidRPr="002A5D98">
              <w:rPr>
                <w:sz w:val="22"/>
                <w:szCs w:val="20"/>
              </w:rPr>
              <w:t>Hazel Church, Digital Learning Officer</w:t>
            </w:r>
          </w:p>
          <w:p w:rsidRPr="002A5D98" w:rsidR="002A5D98" w:rsidP="70033A21" w:rsidRDefault="002A5D98" w14:paraId="6711E4A3" w14:textId="2F3F35A7">
            <w:pPr>
              <w:jc w:val="center"/>
              <w:rPr>
                <w:sz w:val="22"/>
                <w:szCs w:val="22"/>
              </w:rPr>
            </w:pPr>
            <w:r w:rsidRPr="70033A21" w:rsidR="002A5D98">
              <w:rPr>
                <w:b w:val="1"/>
                <w:bCs w:val="1"/>
                <w:sz w:val="22"/>
                <w:szCs w:val="22"/>
              </w:rPr>
              <w:t xml:space="preserve">On Campus: </w:t>
            </w:r>
            <w:r w:rsidRPr="70033A21" w:rsidR="002A5D98">
              <w:rPr>
                <w:sz w:val="22"/>
                <w:szCs w:val="22"/>
              </w:rPr>
              <w:t>Lister &amp; Young/Ian Hart</w:t>
            </w:r>
            <w:r>
              <w:br/>
            </w:r>
          </w:p>
        </w:tc>
      </w:tr>
      <w:tr w:rsidR="002A5D98" w:rsidTr="70033A21" w14:paraId="1888AB34" w14:textId="77777777">
        <w:trPr>
          <w:trHeight w:val="860"/>
        </w:trPr>
        <w:tc>
          <w:tcPr>
            <w:tcW w:w="1293" w:type="dxa"/>
            <w:tcMar/>
          </w:tcPr>
          <w:p w:rsidR="002A5D98" w:rsidP="002A5D98" w:rsidRDefault="002A5D98" w14:paraId="69E83DA1" w14:textId="4A5BD3E3">
            <w:pPr>
              <w:spacing w:before="240" w:after="240"/>
              <w:jc w:val="center"/>
            </w:pPr>
            <w:r>
              <w:t>15:00</w:t>
            </w:r>
          </w:p>
        </w:tc>
        <w:tc>
          <w:tcPr>
            <w:tcW w:w="9475" w:type="dxa"/>
            <w:tcMar/>
          </w:tcPr>
          <w:p w:rsidR="002A5D98" w:rsidP="002A5D98" w:rsidRDefault="002A5D98" w14:paraId="3FDC8BBF" w14:textId="77777777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Social: Trip to Centre of the Cell</w:t>
            </w:r>
          </w:p>
          <w:p w:rsidR="002A5D98" w:rsidP="002A5D98" w:rsidRDefault="002A5D98" w14:paraId="0D914174" w14:textId="0AEA07E4">
            <w:pPr>
              <w:jc w:val="center"/>
              <w:rPr>
                <w:b/>
                <w:bCs/>
                <w:sz w:val="22"/>
                <w:szCs w:val="20"/>
                <w:highlight w:val="yellow"/>
              </w:rPr>
            </w:pPr>
            <w:r>
              <w:rPr>
                <w:b/>
                <w:bCs/>
                <w:sz w:val="22"/>
                <w:szCs w:val="20"/>
              </w:rPr>
              <w:t xml:space="preserve">On Campus: </w:t>
            </w:r>
            <w:r w:rsidRPr="000E1B3A">
              <w:rPr>
                <w:sz w:val="22"/>
                <w:szCs w:val="20"/>
              </w:rPr>
              <w:t>Whitechapel Campus</w:t>
            </w:r>
          </w:p>
        </w:tc>
      </w:tr>
      <w:tr w:rsidR="002A5D98" w:rsidTr="70033A21" w14:paraId="04CAF161" w14:textId="77777777">
        <w:trPr>
          <w:trHeight w:val="479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B167B"/>
            <w:tcMar/>
            <w:vAlign w:val="center"/>
          </w:tcPr>
          <w:p w:rsidR="002A5D98" w:rsidP="002A5D98" w:rsidRDefault="002A5D98" w14:paraId="00A971EB" w14:textId="0456336B">
            <w:pPr>
              <w:spacing w:before="240" w:after="240"/>
              <w:jc w:val="center"/>
            </w:pPr>
            <w: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lang w:eastAsia="en-GB"/>
              </w:rPr>
              <w:t>Thursday</w:t>
            </w:r>
            <w:r w:rsidRPr="000B01A4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lang w:eastAsia="en-GB"/>
              </w:rPr>
              <w:t xml:space="preserve"> 1</w:t>
            </w:r>
            <w: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lang w:eastAsia="en-GB"/>
              </w:rPr>
              <w:t>9</w:t>
            </w:r>
            <w:r w:rsidRPr="000B01A4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vertAlign w:val="superscript"/>
                <w:lang w:eastAsia="en-GB"/>
              </w:rPr>
              <w:t>th</w:t>
            </w:r>
            <w:r w:rsidRPr="000B01A4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lang w:eastAsia="en-GB"/>
              </w:rPr>
              <w:t xml:space="preserve"> </w:t>
            </w:r>
            <w:r w:rsidRPr="000B01A4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lang w:eastAsia="en-GB"/>
              </w:rPr>
              <w:t>September 2024</w:t>
            </w:r>
          </w:p>
        </w:tc>
        <w:tc>
          <w:tcPr>
            <w:tcW w:w="9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 w:themeFill="text1" w:themeFillTint="F2"/>
            <w:tcMar/>
            <w:vAlign w:val="center"/>
          </w:tcPr>
          <w:p w:rsidR="002A5D98" w:rsidP="002A5D98" w:rsidRDefault="002A5D98" w14:paraId="7F83F7EB" w14:textId="683C0D89">
            <w:pPr>
              <w:jc w:val="center"/>
            </w:pPr>
            <w:r w:rsidRPr="00C306F7"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en-GB"/>
              </w:rPr>
              <w:t xml:space="preserve">Barts Cancer Institute </w:t>
            </w:r>
            <w:r w:rsidRPr="000B01A4"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en-GB"/>
              </w:rPr>
              <w:br/>
            </w:r>
            <w:r w:rsidRPr="000B01A4">
              <w:rPr>
                <w:rFonts w:eastAsia="Times New Roman" w:cs="Arial"/>
                <w:color w:val="FFFFFF" w:themeColor="background1"/>
                <w:sz w:val="22"/>
                <w:lang w:eastAsia="en-GB"/>
              </w:rPr>
              <w:t>Charterhouse Square Campus EC1M 6BQ</w:t>
            </w:r>
          </w:p>
        </w:tc>
      </w:tr>
      <w:tr w:rsidR="002A5D98" w:rsidTr="70033A21" w14:paraId="592FF766" w14:textId="77777777">
        <w:trPr>
          <w:trHeight w:val="479"/>
        </w:trPr>
        <w:tc>
          <w:tcPr>
            <w:tcW w:w="1293" w:type="dxa"/>
            <w:tcMar/>
          </w:tcPr>
          <w:p w:rsidR="002A5D98" w:rsidP="002A5D98" w:rsidRDefault="002A5D98" w14:paraId="2FF5AE4A" w14:textId="33C4465E">
            <w:pPr>
              <w:spacing w:before="240" w:after="240"/>
              <w:jc w:val="center"/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lang w:eastAsia="en-GB"/>
              </w:rPr>
            </w:pPr>
            <w:r w:rsidRPr="000B01A4">
              <w:rPr>
                <w:sz w:val="22"/>
              </w:rPr>
              <w:t>10:00</w:t>
            </w:r>
          </w:p>
        </w:tc>
        <w:tc>
          <w:tcPr>
            <w:tcW w:w="9475" w:type="dxa"/>
            <w:tcMar/>
          </w:tcPr>
          <w:p w:rsidRPr="000B01A4" w:rsidR="002A5D98" w:rsidP="002A5D98" w:rsidRDefault="002A5D98" w14:paraId="7F2C1509" w14:textId="1AD7FC1D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en-GB"/>
              </w:rPr>
            </w:pPr>
            <w:r>
              <w:rPr>
                <w:b/>
                <w:bCs/>
                <w:sz w:val="22"/>
              </w:rPr>
              <w:t>Workshop Sign-Up -</w:t>
            </w:r>
            <w:r w:rsidRPr="000B01A4">
              <w:rPr>
                <w:b/>
                <w:bCs/>
                <w:sz w:val="22"/>
              </w:rPr>
              <w:t xml:space="preserve"> Tea/Coffee</w:t>
            </w:r>
            <w:r w:rsidRPr="000B01A4">
              <w:rPr>
                <w:sz w:val="22"/>
              </w:rPr>
              <w:br/>
            </w:r>
            <w:r w:rsidRPr="000B01A4">
              <w:rPr>
                <w:b/>
                <w:bCs/>
                <w:sz w:val="22"/>
              </w:rPr>
              <w:t>On Campus</w:t>
            </w:r>
            <w:r w:rsidRPr="000B01A4">
              <w:rPr>
                <w:sz w:val="22"/>
              </w:rPr>
              <w:t xml:space="preserve">: </w:t>
            </w:r>
            <w:r w:rsidRPr="00061C58">
              <w:rPr>
                <w:sz w:val="22"/>
              </w:rPr>
              <w:t xml:space="preserve"> Lister &amp; Young/Ian Hart</w:t>
            </w:r>
          </w:p>
        </w:tc>
      </w:tr>
      <w:tr w:rsidR="002A5D98" w:rsidTr="70033A21" w14:paraId="13081A20" w14:textId="77777777">
        <w:trPr>
          <w:trHeight w:val="479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7310E" w:rsidR="002A5D98" w:rsidP="002A5D98" w:rsidRDefault="002A5D98" w14:paraId="2D40B41D" w14:textId="6D62DD6C">
            <w:pPr>
              <w:spacing w:before="240" w:after="240"/>
              <w:jc w:val="center"/>
              <w:rPr>
                <w:rFonts w:eastAsia="Times New Roman" w:cs="Arial"/>
                <w:color w:val="FFFFFF" w:themeColor="background1"/>
                <w:sz w:val="22"/>
                <w:lang w:eastAsia="en-GB"/>
              </w:rPr>
            </w:pPr>
            <w:r w:rsidRPr="0017310E">
              <w:rPr>
                <w:rFonts w:eastAsia="Times New Roman" w:cs="Arial"/>
                <w:color w:val="auto"/>
                <w:sz w:val="22"/>
                <w:lang w:eastAsia="en-GB"/>
              </w:rPr>
              <w:t>10:30</w:t>
            </w:r>
          </w:p>
        </w:tc>
        <w:tc>
          <w:tcPr>
            <w:tcW w:w="9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2A5D98" w:rsidP="002A5D98" w:rsidRDefault="002A5D98" w14:paraId="6113D760" w14:textId="77777777">
            <w:pPr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Assessment and Extenuating Circumstance Guidance</w:t>
            </w:r>
          </w:p>
          <w:p w:rsidRPr="003662C9" w:rsidR="002A5D98" w:rsidP="002A5D98" w:rsidRDefault="002A5D98" w14:paraId="07A4DAA2" w14:textId="10B35798">
            <w:pPr>
              <w:jc w:val="center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Ellis Murrell, Academic Coordinator</w:t>
            </w:r>
          </w:p>
          <w:p w:rsidRPr="006F6BDB" w:rsidR="002A5D98" w:rsidP="002A5D98" w:rsidRDefault="002A5D98" w14:paraId="264A7F73" w14:textId="2BD561A5">
            <w:pPr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  <w:r w:rsidRPr="000B01A4">
              <w:rPr>
                <w:b/>
                <w:bCs/>
                <w:sz w:val="22"/>
              </w:rPr>
              <w:t>On Campus</w:t>
            </w:r>
            <w:r w:rsidRPr="000B01A4">
              <w:rPr>
                <w:sz w:val="22"/>
              </w:rPr>
              <w:t xml:space="preserve">: </w:t>
            </w:r>
            <w:r w:rsidRPr="00061C58">
              <w:rPr>
                <w:sz w:val="22"/>
              </w:rPr>
              <w:t xml:space="preserve">Lister &amp; Young/Ian Hart </w:t>
            </w:r>
          </w:p>
        </w:tc>
      </w:tr>
      <w:tr w:rsidR="002A5D98" w:rsidTr="70033A21" w14:paraId="63DB278A" w14:textId="77777777">
        <w:trPr>
          <w:trHeight w:val="479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7310E" w:rsidR="002A5D98" w:rsidP="002A5D98" w:rsidRDefault="002A5D98" w14:paraId="66049D81" w14:textId="4B230CB4">
            <w:pPr>
              <w:spacing w:before="240" w:after="240"/>
              <w:jc w:val="center"/>
              <w:rPr>
                <w:rFonts w:eastAsia="Times New Roman" w:cs="Arial"/>
                <w:color w:val="FFFFFF" w:themeColor="background1"/>
                <w:sz w:val="22"/>
                <w:lang w:eastAsia="en-GB"/>
              </w:rPr>
            </w:pPr>
            <w:r w:rsidRPr="0017310E">
              <w:rPr>
                <w:rFonts w:eastAsia="Times New Roman" w:cs="Arial"/>
                <w:color w:val="auto"/>
                <w:sz w:val="22"/>
                <w:lang w:eastAsia="en-GB"/>
              </w:rPr>
              <w:t>11:30</w:t>
            </w:r>
          </w:p>
        </w:tc>
        <w:tc>
          <w:tcPr>
            <w:tcW w:w="9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2A5D98" w:rsidP="002A5D98" w:rsidRDefault="002A5D98" w14:paraId="54326CE3" w14:textId="77777777">
            <w:pPr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  <w:r w:rsidRPr="0041694D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Library Resources Session</w:t>
            </w:r>
          </w:p>
          <w:p w:rsidR="002A5D98" w:rsidP="002A5D98" w:rsidRDefault="002A5D98" w14:paraId="2D882F96" w14:textId="77777777">
            <w:pPr>
              <w:jc w:val="center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FMD Library Team</w:t>
            </w:r>
          </w:p>
          <w:p w:rsidRPr="000B01A4" w:rsidR="002A5D98" w:rsidP="002A5D98" w:rsidRDefault="002A5D98" w14:paraId="5A1B4962" w14:textId="67C49702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en-GB"/>
              </w:rPr>
            </w:pPr>
            <w:r w:rsidRPr="000B01A4">
              <w:rPr>
                <w:b/>
                <w:bCs/>
                <w:sz w:val="22"/>
              </w:rPr>
              <w:t>On Campus</w:t>
            </w:r>
            <w:r w:rsidRPr="000B01A4">
              <w:rPr>
                <w:sz w:val="22"/>
              </w:rPr>
              <w:t>:</w:t>
            </w:r>
            <w:r>
              <w:t xml:space="preserve"> </w:t>
            </w:r>
            <w:r w:rsidRPr="00061C58">
              <w:rPr>
                <w:sz w:val="22"/>
              </w:rPr>
              <w:t xml:space="preserve">Lister &amp; Young/Ian Hart </w:t>
            </w:r>
          </w:p>
        </w:tc>
      </w:tr>
      <w:tr w:rsidR="002A5D98" w:rsidTr="70033A21" w14:paraId="689C4E94" w14:textId="77777777">
        <w:trPr>
          <w:trHeight w:val="479"/>
        </w:trPr>
        <w:tc>
          <w:tcPr>
            <w:tcW w:w="1293" w:type="dxa"/>
            <w:shd w:val="clear" w:color="auto" w:fill="BFBFBF" w:themeFill="background1" w:themeFillShade="BF"/>
            <w:tcMar/>
          </w:tcPr>
          <w:p w:rsidRPr="0017310E" w:rsidR="002A5D98" w:rsidP="002A5D98" w:rsidRDefault="002A5D98" w14:paraId="46C36581" w14:textId="3B77FFA5">
            <w:pPr>
              <w:spacing w:before="240" w:after="240"/>
              <w:jc w:val="center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0B01A4">
              <w:rPr>
                <w:sz w:val="22"/>
              </w:rPr>
              <w:t>12:00</w:t>
            </w:r>
          </w:p>
        </w:tc>
        <w:tc>
          <w:tcPr>
            <w:tcW w:w="9475" w:type="dxa"/>
            <w:shd w:val="clear" w:color="auto" w:fill="BFBFBF" w:themeFill="background1" w:themeFillShade="BF"/>
            <w:tcMar/>
          </w:tcPr>
          <w:p w:rsidRPr="000B01A4" w:rsidR="002A5D98" w:rsidP="002A5D98" w:rsidRDefault="002A5D98" w14:paraId="5119DF67" w14:textId="6D662E3B">
            <w:pPr>
              <w:spacing w:before="240" w:after="24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en-GB"/>
              </w:rPr>
            </w:pPr>
            <w:r w:rsidRPr="000B01A4">
              <w:rPr>
                <w:b/>
                <w:bCs/>
                <w:sz w:val="22"/>
              </w:rPr>
              <w:t>Lunch Break</w:t>
            </w:r>
            <w:r w:rsidRPr="000B01A4">
              <w:rPr>
                <w:sz w:val="22"/>
              </w:rPr>
              <w:br/>
            </w:r>
            <w:r w:rsidRPr="00550BB4">
              <w:rPr>
                <w:sz w:val="22"/>
              </w:rPr>
              <w:t xml:space="preserve"> </w:t>
            </w:r>
            <w:r>
              <w:t xml:space="preserve"> </w:t>
            </w:r>
            <w:r w:rsidRPr="004447B2">
              <w:rPr>
                <w:sz w:val="22"/>
              </w:rPr>
              <w:t>Lister &amp; Young/Ian Hart</w:t>
            </w:r>
          </w:p>
        </w:tc>
      </w:tr>
      <w:tr w:rsidR="002A5D98" w:rsidTr="70033A21" w14:paraId="3F63056A" w14:textId="77777777">
        <w:trPr>
          <w:trHeight w:val="479"/>
        </w:trPr>
        <w:tc>
          <w:tcPr>
            <w:tcW w:w="10768" w:type="dxa"/>
            <w:gridSpan w:val="2"/>
            <w:shd w:val="clear" w:color="auto" w:fill="auto"/>
            <w:tcMar/>
          </w:tcPr>
          <w:p w:rsidRPr="000B01A4" w:rsidR="002A5D98" w:rsidP="002A5D98" w:rsidRDefault="002A5D98" w14:paraId="35CAC7E2" w14:textId="71EB8B5A">
            <w:pPr>
              <w:spacing w:before="240" w:after="240"/>
              <w:ind w:left="144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Workshops</w:t>
            </w:r>
          </w:p>
        </w:tc>
      </w:tr>
      <w:tr w:rsidR="002A5D98" w:rsidTr="70033A21" w14:paraId="02A4B563" w14:textId="77777777">
        <w:trPr>
          <w:trHeight w:val="479"/>
        </w:trPr>
        <w:tc>
          <w:tcPr>
            <w:tcW w:w="1293" w:type="dxa"/>
            <w:shd w:val="clear" w:color="auto" w:fill="auto"/>
            <w:tcMar/>
          </w:tcPr>
          <w:p w:rsidRPr="00B55D38" w:rsidR="002A5D98" w:rsidP="002A5D98" w:rsidRDefault="002A5D98" w14:paraId="08270D03" w14:textId="6B44A875">
            <w:pPr>
              <w:spacing w:before="240" w:after="240"/>
              <w:jc w:val="center"/>
              <w:rPr>
                <w:sz w:val="22"/>
              </w:rPr>
            </w:pPr>
            <w:r w:rsidRPr="00B55D38">
              <w:rPr>
                <w:sz w:val="22"/>
              </w:rPr>
              <w:t>13:00</w:t>
            </w:r>
          </w:p>
        </w:tc>
        <w:tc>
          <w:tcPr>
            <w:tcW w:w="9475" w:type="dxa"/>
            <w:shd w:val="clear" w:color="auto" w:fill="auto"/>
            <w:tcMar/>
          </w:tcPr>
          <w:p w:rsidRPr="008A6C4A" w:rsidR="002A5D98" w:rsidP="002A5D98" w:rsidRDefault="002A5D98" w14:paraId="5D6B90F3" w14:textId="76958B94">
            <w:pPr>
              <w:spacing w:before="240" w:after="240"/>
              <w:jc w:val="center"/>
              <w:rPr>
                <w:b/>
                <w:bCs/>
                <w:sz w:val="22"/>
                <w:szCs w:val="20"/>
              </w:rPr>
            </w:pPr>
            <w:r w:rsidRPr="00DD13A8">
              <w:rPr>
                <w:rStyle w:val="normaltextrun"/>
                <w:rFonts w:cs="Arial"/>
                <w:b/>
                <w:bCs/>
                <w:sz w:val="22"/>
              </w:rPr>
              <w:t xml:space="preserve">CANM907 Biological Therapies </w:t>
            </w:r>
            <w:r w:rsidRPr="00DD13A8">
              <w:rPr>
                <w:rStyle w:val="scxw256140597"/>
                <w:rFonts w:cs="Arial"/>
                <w:sz w:val="22"/>
              </w:rPr>
              <w:t> </w:t>
            </w:r>
            <w:r w:rsidRPr="00DD13A8">
              <w:rPr>
                <w:rFonts w:cs="Arial"/>
                <w:sz w:val="22"/>
              </w:rPr>
              <w:br/>
            </w:r>
            <w:r w:rsidRPr="005B75CA">
              <w:rPr>
                <w:rStyle w:val="normaltextrun"/>
                <w:rFonts w:cs="Arial"/>
                <w:sz w:val="22"/>
              </w:rPr>
              <w:t>Dr Oliver Pearce and Prof Fran Balkwill</w:t>
            </w:r>
            <w:r w:rsidRPr="00DD13A8">
              <w:rPr>
                <w:rStyle w:val="scxw256140597"/>
                <w:rFonts w:cs="Arial"/>
                <w:sz w:val="22"/>
              </w:rPr>
              <w:t> </w:t>
            </w:r>
            <w:r w:rsidRPr="00DD13A8">
              <w:rPr>
                <w:rFonts w:cs="Arial"/>
                <w:sz w:val="22"/>
              </w:rPr>
              <w:br/>
            </w:r>
            <w:r w:rsidRPr="00DD13A8">
              <w:rPr>
                <w:rStyle w:val="normaltextrun"/>
                <w:rFonts w:cs="Arial"/>
                <w:b/>
                <w:bCs/>
                <w:sz w:val="22"/>
              </w:rPr>
              <w:t>On Campus</w:t>
            </w:r>
            <w:r w:rsidRPr="00DD13A8">
              <w:rPr>
                <w:rStyle w:val="normaltextrun"/>
                <w:rFonts w:cs="Arial"/>
                <w:sz w:val="22"/>
              </w:rPr>
              <w:t xml:space="preserve">: </w:t>
            </w:r>
            <w:r w:rsidRPr="00061C58">
              <w:rPr>
                <w:rStyle w:val="normaltextrun"/>
                <w:rFonts w:cs="Arial"/>
                <w:sz w:val="22"/>
              </w:rPr>
              <w:t>G.05</w:t>
            </w:r>
          </w:p>
        </w:tc>
      </w:tr>
      <w:tr w:rsidR="002A5D98" w:rsidTr="70033A21" w14:paraId="7B9F079A" w14:textId="77777777">
        <w:trPr>
          <w:trHeight w:val="606"/>
        </w:trPr>
        <w:tc>
          <w:tcPr>
            <w:tcW w:w="1293" w:type="dxa"/>
            <w:shd w:val="clear" w:color="auto" w:fill="auto"/>
            <w:tcMar/>
          </w:tcPr>
          <w:p w:rsidRPr="00B55D38" w:rsidR="002A5D98" w:rsidP="002A5D98" w:rsidRDefault="002A5D98" w14:paraId="21955931" w14:textId="5F8A52BC">
            <w:pPr>
              <w:spacing w:before="240" w:after="240"/>
              <w:jc w:val="center"/>
              <w:rPr>
                <w:sz w:val="22"/>
              </w:rPr>
            </w:pPr>
            <w:r>
              <w:rPr>
                <w:sz w:val="22"/>
              </w:rPr>
              <w:t>13:45</w:t>
            </w:r>
          </w:p>
        </w:tc>
        <w:tc>
          <w:tcPr>
            <w:tcW w:w="9475" w:type="dxa"/>
            <w:shd w:val="clear" w:color="auto" w:fill="auto"/>
            <w:tcMar/>
          </w:tcPr>
          <w:p w:rsidR="002A5D98" w:rsidP="002A5D98" w:rsidRDefault="002A5D98" w14:paraId="22E774E4" w14:textId="77777777">
            <w:pPr>
              <w:spacing w:before="240" w:after="240"/>
              <w:jc w:val="center"/>
              <w:rPr>
                <w:b/>
                <w:bCs/>
                <w:sz w:val="22"/>
              </w:rPr>
            </w:pPr>
            <w:r w:rsidRPr="00BB6CAD">
              <w:rPr>
                <w:b/>
                <w:bCs/>
                <w:sz w:val="22"/>
              </w:rPr>
              <w:t xml:space="preserve">Tour </w:t>
            </w:r>
            <w:r>
              <w:rPr>
                <w:b/>
                <w:bCs/>
                <w:sz w:val="22"/>
              </w:rPr>
              <w:t>2</w:t>
            </w:r>
          </w:p>
          <w:p w:rsidR="002A5D98" w:rsidP="002A5D98" w:rsidRDefault="002A5D98" w14:paraId="0B594B00" w14:textId="774A34E9">
            <w:pPr>
              <w:spacing w:before="240" w:after="240"/>
              <w:jc w:val="center"/>
              <w:rPr>
                <w:b/>
                <w:bCs/>
                <w:sz w:val="22"/>
              </w:rPr>
            </w:pPr>
          </w:p>
        </w:tc>
      </w:tr>
      <w:tr w:rsidR="002A5D98" w:rsidTr="70033A21" w14:paraId="4E72AE98" w14:textId="77777777">
        <w:trPr>
          <w:trHeight w:val="479"/>
        </w:trPr>
        <w:tc>
          <w:tcPr>
            <w:tcW w:w="1293" w:type="dxa"/>
            <w:shd w:val="clear" w:color="auto" w:fill="auto"/>
            <w:tcMar/>
          </w:tcPr>
          <w:p w:rsidRPr="00B55D38" w:rsidR="002A5D98" w:rsidP="002A5D98" w:rsidRDefault="002A5D98" w14:paraId="1325D293" w14:textId="26FA10DC">
            <w:pPr>
              <w:spacing w:before="240" w:after="240"/>
              <w:jc w:val="center"/>
              <w:rPr>
                <w:sz w:val="22"/>
              </w:rPr>
            </w:pPr>
            <w:r>
              <w:rPr>
                <w:sz w:val="22"/>
              </w:rPr>
              <w:t>14:30</w:t>
            </w:r>
          </w:p>
        </w:tc>
        <w:tc>
          <w:tcPr>
            <w:tcW w:w="9475" w:type="dxa"/>
            <w:shd w:val="clear" w:color="auto" w:fill="auto"/>
            <w:tcMar/>
            <w:vAlign w:val="center"/>
          </w:tcPr>
          <w:p w:rsidR="002A5D98" w:rsidP="002A5D98" w:rsidRDefault="002A5D98" w14:paraId="1B013846" w14:textId="1FC1CB07">
            <w:pPr>
              <w:contextualSpacing/>
              <w:jc w:val="center"/>
              <w:rPr>
                <w:rFonts w:cs="Arial" w:eastAsiaTheme="minorEastAsia"/>
                <w:b/>
                <w:bCs/>
                <w:sz w:val="22"/>
              </w:rPr>
            </w:pPr>
            <w:r>
              <w:rPr>
                <w:rFonts w:cs="Arial" w:eastAsiaTheme="minorEastAsia"/>
                <w:b/>
                <w:bCs/>
                <w:sz w:val="22"/>
              </w:rPr>
              <w:t>Social Space</w:t>
            </w:r>
          </w:p>
          <w:p w:rsidRPr="009A73AB" w:rsidR="002A5D98" w:rsidP="002A5D98" w:rsidRDefault="002A5D98" w14:paraId="26DB8464" w14:textId="06B2433B">
            <w:pPr>
              <w:contextualSpacing/>
              <w:jc w:val="center"/>
              <w:rPr>
                <w:rFonts w:cs="Arial" w:eastAsiaTheme="minor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On Campus: </w:t>
            </w:r>
            <w:r w:rsidRPr="00CB0EE8">
              <w:rPr>
                <w:sz w:val="22"/>
              </w:rPr>
              <w:t>G.06</w:t>
            </w:r>
          </w:p>
        </w:tc>
      </w:tr>
      <w:tr w:rsidR="002A5D98" w:rsidTr="70033A21" w14:paraId="124501FF" w14:textId="77777777">
        <w:trPr>
          <w:trHeight w:val="978"/>
        </w:trPr>
        <w:tc>
          <w:tcPr>
            <w:tcW w:w="1293" w:type="dxa"/>
            <w:shd w:val="clear" w:color="auto" w:fill="auto"/>
            <w:tcMar/>
          </w:tcPr>
          <w:p w:rsidR="002A5D98" w:rsidP="002A5D98" w:rsidRDefault="002A5D98" w14:paraId="66ABFA32" w14:textId="631D6797">
            <w:pPr>
              <w:spacing w:before="240"/>
              <w:jc w:val="center"/>
              <w:rPr>
                <w:sz w:val="22"/>
              </w:rPr>
            </w:pPr>
            <w:r w:rsidRPr="00721179">
              <w:rPr>
                <w:sz w:val="22"/>
                <w:szCs w:val="20"/>
              </w:rPr>
              <w:t>16:00</w:t>
            </w:r>
          </w:p>
        </w:tc>
        <w:tc>
          <w:tcPr>
            <w:tcW w:w="9475" w:type="dxa"/>
            <w:tcBorders>
              <w:bottom w:val="single" w:color="auto" w:sz="6" w:space="0"/>
            </w:tcBorders>
            <w:shd w:val="clear" w:color="auto" w:fill="auto"/>
            <w:tcMar/>
            <w:vAlign w:val="center"/>
          </w:tcPr>
          <w:p w:rsidR="002A5D98" w:rsidP="002A5D98" w:rsidRDefault="002A5D98" w14:paraId="79D24243" w14:textId="7FE48D3F">
            <w:pPr>
              <w:spacing w:before="240" w:after="240"/>
              <w:jc w:val="center"/>
              <w:rPr>
                <w:b/>
                <w:bCs/>
                <w:sz w:val="22"/>
              </w:rPr>
            </w:pPr>
            <w:r w:rsidRPr="00371332">
              <w:rPr>
                <w:b/>
                <w:bCs/>
                <w:sz w:val="22"/>
              </w:rPr>
              <w:t>Refreshments/Social Gathering </w:t>
            </w:r>
            <w:r>
              <w:rPr>
                <w:b/>
                <w:bCs/>
                <w:sz w:val="22"/>
              </w:rPr>
              <w:br/>
            </w:r>
            <w:r w:rsidRPr="00371332">
              <w:rPr>
                <w:b/>
                <w:bCs/>
                <w:sz w:val="22"/>
              </w:rPr>
              <w:t xml:space="preserve">On Campus: </w:t>
            </w:r>
            <w:r>
              <w:t xml:space="preserve"> </w:t>
            </w:r>
            <w:r w:rsidRPr="004447B2">
              <w:rPr>
                <w:sz w:val="22"/>
              </w:rPr>
              <w:t>Lister &amp; Young/Ian Hart</w:t>
            </w:r>
          </w:p>
        </w:tc>
      </w:tr>
    </w:tbl>
    <w:p w:rsidR="007D1598" w:rsidRDefault="007D1598" w14:paraId="730A6CC5" w14:textId="31683D12"/>
    <w:sectPr w:rsidR="007D159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59"/>
    <w:rsid w:val="00016F94"/>
    <w:rsid w:val="0002077F"/>
    <w:rsid w:val="00035B44"/>
    <w:rsid w:val="00044014"/>
    <w:rsid w:val="0004415C"/>
    <w:rsid w:val="00044F86"/>
    <w:rsid w:val="00061C58"/>
    <w:rsid w:val="00092E55"/>
    <w:rsid w:val="000A5310"/>
    <w:rsid w:val="000B01A4"/>
    <w:rsid w:val="000C6E2E"/>
    <w:rsid w:val="000E20B8"/>
    <w:rsid w:val="000E42E7"/>
    <w:rsid w:val="0017310E"/>
    <w:rsid w:val="00186769"/>
    <w:rsid w:val="001A6ADD"/>
    <w:rsid w:val="001B1239"/>
    <w:rsid w:val="001C476B"/>
    <w:rsid w:val="00200B92"/>
    <w:rsid w:val="00221108"/>
    <w:rsid w:val="00230789"/>
    <w:rsid w:val="002845F2"/>
    <w:rsid w:val="002871A2"/>
    <w:rsid w:val="002A2020"/>
    <w:rsid w:val="002A5065"/>
    <w:rsid w:val="002A5D98"/>
    <w:rsid w:val="002B09A6"/>
    <w:rsid w:val="002F0C91"/>
    <w:rsid w:val="003049CB"/>
    <w:rsid w:val="00306A4C"/>
    <w:rsid w:val="0031642C"/>
    <w:rsid w:val="00325206"/>
    <w:rsid w:val="003374D5"/>
    <w:rsid w:val="003469D1"/>
    <w:rsid w:val="003662C9"/>
    <w:rsid w:val="00371332"/>
    <w:rsid w:val="00372024"/>
    <w:rsid w:val="00396302"/>
    <w:rsid w:val="003E258E"/>
    <w:rsid w:val="003E433F"/>
    <w:rsid w:val="00400F86"/>
    <w:rsid w:val="0041306E"/>
    <w:rsid w:val="00435D74"/>
    <w:rsid w:val="00437E09"/>
    <w:rsid w:val="004447B2"/>
    <w:rsid w:val="0045341C"/>
    <w:rsid w:val="0046500D"/>
    <w:rsid w:val="00467264"/>
    <w:rsid w:val="004C11AD"/>
    <w:rsid w:val="0050411C"/>
    <w:rsid w:val="00543659"/>
    <w:rsid w:val="00544F6E"/>
    <w:rsid w:val="00550BB4"/>
    <w:rsid w:val="00571FCA"/>
    <w:rsid w:val="00572F18"/>
    <w:rsid w:val="00573801"/>
    <w:rsid w:val="00576FA8"/>
    <w:rsid w:val="00587CEC"/>
    <w:rsid w:val="005948F8"/>
    <w:rsid w:val="005B75CA"/>
    <w:rsid w:val="005D51DE"/>
    <w:rsid w:val="00672CD3"/>
    <w:rsid w:val="00673099"/>
    <w:rsid w:val="00677FFB"/>
    <w:rsid w:val="00685D83"/>
    <w:rsid w:val="006B3CFD"/>
    <w:rsid w:val="006F232B"/>
    <w:rsid w:val="006F6BDB"/>
    <w:rsid w:val="007172DB"/>
    <w:rsid w:val="00721179"/>
    <w:rsid w:val="007268CA"/>
    <w:rsid w:val="00736A3B"/>
    <w:rsid w:val="00762E8A"/>
    <w:rsid w:val="007726E9"/>
    <w:rsid w:val="007B317D"/>
    <w:rsid w:val="007D1598"/>
    <w:rsid w:val="0082428F"/>
    <w:rsid w:val="00834FBB"/>
    <w:rsid w:val="00836EC8"/>
    <w:rsid w:val="008708FA"/>
    <w:rsid w:val="008A18B9"/>
    <w:rsid w:val="008A6C4A"/>
    <w:rsid w:val="00913F9E"/>
    <w:rsid w:val="0095354E"/>
    <w:rsid w:val="009A2DCC"/>
    <w:rsid w:val="009A73AB"/>
    <w:rsid w:val="009C4AC4"/>
    <w:rsid w:val="00A14E05"/>
    <w:rsid w:val="00A22700"/>
    <w:rsid w:val="00A3268D"/>
    <w:rsid w:val="00A3400B"/>
    <w:rsid w:val="00A44A28"/>
    <w:rsid w:val="00A60057"/>
    <w:rsid w:val="00A77C95"/>
    <w:rsid w:val="00A8035B"/>
    <w:rsid w:val="00AA470B"/>
    <w:rsid w:val="00AA63BE"/>
    <w:rsid w:val="00AF69FF"/>
    <w:rsid w:val="00B101AF"/>
    <w:rsid w:val="00B23F67"/>
    <w:rsid w:val="00B321DC"/>
    <w:rsid w:val="00B55D38"/>
    <w:rsid w:val="00BB6CAD"/>
    <w:rsid w:val="00BC347F"/>
    <w:rsid w:val="00BD7196"/>
    <w:rsid w:val="00C306F7"/>
    <w:rsid w:val="00C5479D"/>
    <w:rsid w:val="00C56B3A"/>
    <w:rsid w:val="00C662F4"/>
    <w:rsid w:val="00C71FFD"/>
    <w:rsid w:val="00CB3FA4"/>
    <w:rsid w:val="00CD6592"/>
    <w:rsid w:val="00D06426"/>
    <w:rsid w:val="00D0644D"/>
    <w:rsid w:val="00D06D2D"/>
    <w:rsid w:val="00D078B8"/>
    <w:rsid w:val="00D11574"/>
    <w:rsid w:val="00D26D13"/>
    <w:rsid w:val="00D37648"/>
    <w:rsid w:val="00D63668"/>
    <w:rsid w:val="00D67D49"/>
    <w:rsid w:val="00DA100B"/>
    <w:rsid w:val="00DA525B"/>
    <w:rsid w:val="00DC0728"/>
    <w:rsid w:val="00DC19F8"/>
    <w:rsid w:val="00DD13A8"/>
    <w:rsid w:val="00DD2367"/>
    <w:rsid w:val="00DD45A2"/>
    <w:rsid w:val="00DF5926"/>
    <w:rsid w:val="00E13512"/>
    <w:rsid w:val="00E16667"/>
    <w:rsid w:val="00E372FE"/>
    <w:rsid w:val="00E55BEE"/>
    <w:rsid w:val="00E93938"/>
    <w:rsid w:val="00EB3E34"/>
    <w:rsid w:val="00ED6324"/>
    <w:rsid w:val="00F04A67"/>
    <w:rsid w:val="00F554D1"/>
    <w:rsid w:val="00FC6441"/>
    <w:rsid w:val="00FD5AA9"/>
    <w:rsid w:val="7003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F39C"/>
  <w15:chartTrackingRefBased/>
  <w15:docId w15:val="{342527A2-E8EB-451A-AE6B-CAF2A93140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3659"/>
    <w:pPr>
      <w:spacing w:after="0" w:line="240" w:lineRule="auto"/>
    </w:pPr>
    <w:rPr>
      <w:rFonts w:ascii="Arial" w:hAnsi="Arial"/>
      <w:color w:val="000000" w:themeColor="text1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659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659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659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659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659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659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659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659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659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4365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4365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4365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4365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4365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4365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4365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4365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436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659"/>
    <w:pPr>
      <w:spacing w:after="80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54365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659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543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659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543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659"/>
    <w:pPr>
      <w:spacing w:after="160" w:line="259" w:lineRule="auto"/>
      <w:ind w:left="720"/>
      <w:contextualSpacing/>
    </w:pPr>
    <w:rPr>
      <w:rFonts w:asciiTheme="minorHAnsi" w:hAnsiTheme="minorHAnsi"/>
      <w:color w:val="auto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3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65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436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6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36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B55D38"/>
  </w:style>
  <w:style w:type="character" w:styleId="scxw164456552" w:customStyle="1">
    <w:name w:val="scxw164456552"/>
    <w:basedOn w:val="DefaultParagraphFont"/>
    <w:rsid w:val="00B55D38"/>
  </w:style>
  <w:style w:type="character" w:styleId="Hyperlink">
    <w:name w:val="Hyperlink"/>
    <w:basedOn w:val="DefaultParagraphFont"/>
    <w:uiPriority w:val="99"/>
    <w:unhideWhenUsed/>
    <w:rsid w:val="00B55D38"/>
    <w:rPr>
      <w:color w:val="467886" w:themeColor="hyperlink"/>
      <w:u w:val="single"/>
    </w:rPr>
  </w:style>
  <w:style w:type="character" w:styleId="scxw256140597" w:customStyle="1">
    <w:name w:val="scxw256140597"/>
    <w:basedOn w:val="DefaultParagraphFont"/>
    <w:rsid w:val="00DD1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qmul.ac.uk/newstudents/enrolment/student-id/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41A61FD00EB1A7489FA6136E7BCBF233" ma:contentTypeVersion="36" ma:contentTypeDescription="" ma:contentTypeScope="" ma:versionID="ab270ac8ed0ecd36a5a70f513ec30c81">
  <xsd:schema xmlns:xsd="http://www.w3.org/2001/XMLSchema" xmlns:xs="http://www.w3.org/2001/XMLSchema" xmlns:p="http://schemas.microsoft.com/office/2006/metadata/properties" xmlns:ns1="http://schemas.microsoft.com/sharepoint/v3" xmlns:ns2="7061fb09-f837-441e-9eda-866dca5eb2a9" xmlns:ns3="31459315-2f73-4dce-aca0-b3c547765886" targetNamespace="http://schemas.microsoft.com/office/2006/metadata/properties" ma:root="true" ma:fieldsID="59ff423131ac1f633bc0912c66061229" ns1:_="" ns2:_="" ns3:_="">
    <xsd:import namespace="http://schemas.microsoft.com/sharepoint/v3"/>
    <xsd:import namespace="7061fb09-f837-441e-9eda-866dca5eb2a9"/>
    <xsd:import namespace="31459315-2f73-4dce-aca0-b3c547765886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Sent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1fb09-f837-441e-9eda-866dca5eb2a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a062ba39-7f85-4450-a6bf-a27e0c7bca51}" ma:internalName="TaxCatchAll" ma:showField="CatchAllData" ma:web="7061fb09-f837-441e-9eda-866dca5eb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a062ba39-7f85-4450-a6bf-a27e0c7bca51}" ma:internalName="TaxCatchAllLabel" ma:readOnly="true" ma:showField="CatchAllDataLabel" ma:web="7061fb09-f837-441e-9eda-866dca5eb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59315-2f73-4dce-aca0-b3c547765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Sent" ma:index="34" ma:displayName="Sent" ma:default="1" ma:format="Dropdown" ma:internalName="Sent">
      <xsd:simpleType>
        <xsd:restriction base="dms:Boolea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DocumentTypeTaxHTField0 xmlns="http://schemas.microsoft.com/sharepoint/v3">
      <Terms xmlns="http://schemas.microsoft.com/office/infopath/2007/PartnerControls"/>
    </QMULDocumentTypeTaxHTField0>
    <TaxKeywordTaxHTField xmlns="7061fb09-f837-441e-9eda-866dca5eb2a9">
      <Terms xmlns="http://schemas.microsoft.com/office/infopath/2007/PartnerControls"/>
    </TaxKeywordTaxHTField>
    <QMULOwner xmlns="http://schemas.microsoft.com/sharepoint/v3">
      <UserInfo>
        <DisplayName/>
        <AccountId xsi:nil="true"/>
        <AccountType/>
      </UserInfo>
    </QMULOwner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screenshot</TermName>
          <TermId xmlns="http://schemas.microsoft.com/office/infopath/2007/PartnerControls">ffffffff-ffff-ffff-ffff-ffffffffec2e</TermId>
        </TermInfo>
      </Terms>
    </QMULInformationClassificationTaxHTField0>
    <QMULAcademicYear xmlns="http://schemas.microsoft.com/sharepoint/v3" xsi:nil="true"/>
    <QMULDepartmentTaxHTField0 xmlns="http://schemas.microsoft.com/sharepoint/v3">
      <Terms xmlns="http://schemas.microsoft.com/office/infopath/2007/PartnerControls"/>
    </QMULDepartmentTaxHTField0>
    <QMULSchoolTaxHTField0 xmlns="http://schemas.microsoft.com/sharepoint/v3">
      <Terms xmlns="http://schemas.microsoft.com/office/infopath/2007/PartnerControls"/>
    </QMULSchoolTaxHTField0>
    <QMULDocumentStatusTaxHTField0 xmlns="http://schemas.microsoft.com/sharepoint/v3">
      <Terms xmlns="http://schemas.microsoft.com/office/infopath/2007/PartnerControls"/>
    </QMULDocumentStatusTaxHTField0>
    <Sent xmlns="31459315-2f73-4dce-aca0-b3c547765886">true</Sent>
    <QMULLocationTaxHTField0 xmlns="http://schemas.microsoft.com/sharepoint/v3">
      <Terms xmlns="http://schemas.microsoft.com/office/infopath/2007/PartnerControls"/>
    </QMULLocationTaxHTField0>
    <QMULReviewDate xmlns="http://schemas.microsoft.com/sharepoint/v3" xsi:nil="true"/>
    <lcf76f155ced4ddcb4097134ff3c332f xmlns="31459315-2f73-4dce-aca0-b3c547765886">
      <Terms xmlns="http://schemas.microsoft.com/office/infopath/2007/PartnerControls"/>
    </lcf76f155ced4ddcb4097134ff3c332f>
    <TaxCatchAll xmlns="7061fb09-f837-441e-9eda-866dca5eb2a9">
      <Value>10</Value>
    </TaxCatchAll>
    <QMULProjec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52AF37-7967-4C08-831D-9840D0094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6741-86F4-4E04-9E21-1844D5E52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61fb09-f837-441e-9eda-866dca5eb2a9"/>
    <ds:schemaRef ds:uri="31459315-2f73-4dce-aca0-b3c547765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73E86-E218-462D-BE74-DB18F0EF90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061fb09-f837-441e-9eda-866dca5eb2a9"/>
    <ds:schemaRef ds:uri="31459315-2f73-4dce-aca0-b3c54776588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Murrell</dc:creator>
  <cp:keywords/>
  <dc:description/>
  <cp:lastModifiedBy>Ellis Murrell</cp:lastModifiedBy>
  <cp:revision>41</cp:revision>
  <dcterms:created xsi:type="dcterms:W3CDTF">2024-05-24T11:23:00Z</dcterms:created>
  <dcterms:modified xsi:type="dcterms:W3CDTF">2024-08-29T08:40:28Z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QMULDocumentStatus">
    <vt:lpwstr/>
  </property>
  <property fmtid="{D5CDD505-2E9C-101B-9397-08002B2CF9AE}" pid="4" name="MediaServiceImageTags">
    <vt:lpwstr/>
  </property>
  <property fmtid="{D5CDD505-2E9C-101B-9397-08002B2CF9AE}" pid="5" name="ContentTypeId">
    <vt:lpwstr>0x0101005EA864BF41DF8A41860E925F5B29BCF50041A61FD00EB1A7489FA6136E7BCBF233</vt:lpwstr>
  </property>
  <property fmtid="{D5CDD505-2E9C-101B-9397-08002B2CF9AE}" pid="6" name="QMULLocation">
    <vt:lpwstr/>
  </property>
  <property fmtid="{D5CDD505-2E9C-101B-9397-08002B2CF9AE}" pid="7" name="QMULDocumentType">
    <vt:lpwstr/>
  </property>
  <property fmtid="{D5CDD505-2E9C-101B-9397-08002B2CF9AE}" pid="8" name="QMULSchool">
    <vt:lpwstr/>
  </property>
  <property fmtid="{D5CDD505-2E9C-101B-9397-08002B2CF9AE}" pid="9" name="QMULDepartment">
    <vt:lpwstr/>
  </property>
  <property fmtid="{D5CDD505-2E9C-101B-9397-08002B2CF9AE}" pid="10" name="QMULInformationClassification">
    <vt:lpwstr>10;#screenshot|ffffffff-ffff-ffff-ffff-ffffffffec2e</vt:lpwstr>
  </property>
</Properties>
</file>